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(2022)三狱减字第98号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罪犯周荣辉，男，1993年12月11日出生，汉族，云南省龙陵县人，初级中学教育，现在云南省第三监狱服刑。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德宏傣族景颇族自治州中级人民法院于2016年11月15日作出(2016)云31刑初172号刑事判决，以被告人周荣辉犯运输毒品罪，判处有期徒刑十五年，并处没收个人财产人民币30000.00元。判决发生法律效力后，于2017年01月12日交付监狱执行刑罚。执行期间，于2019年06月27日经云南省昆明市中级人民法院以(2019)云01刑更5119号裁定，裁定减去有期徒刑九个月。现刑期自2015年11月5日至2030年2月4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2019年03月至2021年06月获记表扬5次，已履行没收个人财产人民币1000.00元，其中本次考核期内执行没收财产人民币1000.00元；期内月均消费91.40元，账户余额819.92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为此，根据《中华人民共和国刑法》第七十八条第一款、第七十九条、《中华人民共和国刑事诉讼法》第二百七十三条第二款、《中华人民共和国监狱法》第二十九条、第三十条之规定，建议对罪犯周荣辉予以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