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罪犯丁章幼，男，1990年8月13日出生，回族，云南省寻甸回族彝族自治县人，初级中学毕业，现在云南省第三监狱服刑。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盘龙区人民法院于2017年10月18日作出(2017)云0103刑初639号刑事判决，以被告人丁章幼犯贩卖毒品罪，判处有期徒刑十五年，并处没收个人财产人民币10000.00元。判决发生法律效力后，于2017年11月17日交付监狱执行刑罚。执行期间，于2020年04月03日经云南省昆明市中级人民法院以(2020)云刑更1705号裁定，裁定减去有期徒刑八个月。现刑期自2017年3月24日至2031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没收个人部分财产已履行完毕，其中本次考核期内执行没收财产人民币10000.00元；期内月均消费135.00元，账户余额2949.31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为此，根据《中华人民共和国刑法》第七十八条第一款、第七十九条、《中华人民共和国刑事诉讼法》第二百七十三条第二款、《中华人民共和国监狱法》第二十九条、第三十条之规定，建议对罪犯丁章幼予以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