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(2022)三狱减字第266号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罪犯罗再付，男，1981年8月21日出生，汉族，云南省威信县人，初级中学教育，现在云南省第三监狱服刑。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于2013年05月23日作出(2012)昆刑三初47号刑事判决，以被告人罗再付犯运输毒品罪，判处有期徒刑十五年，并处没收个人财产人民币10000.00元。宣判后，被告人罗再付不服，提出上诉。云南省高级人民法院于2014年03月12日作出(2013)云高刑终字1153号刑事裁定，驳回上诉，维持原判。判决发生法律效力后，于2015年02月04日交付监狱执行刑罚。执行期间，于2017年11月10日经云南省昆明市中级人民法院以(2017)云01刑更6478号裁定，裁定减去有期徒刑八个月；于2019年10月14日经云南省昆明市中级人民法院以(2019)云01刑更6890号裁定，裁定减去有期徒刑九个月。现刑期自2011年4月19日至2024年11月18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07月至2021年10月获记表扬5次，没收个人部分财产已履行完毕；期内月均消费63.89元，账户余额447.88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为此，根据《中华人民共和国刑法》第七十八条第一款、第七十九条、《中华人民共和国刑事诉讼法》第二百七十三条第二款、《中华人民共和国监狱法》第二十九条、第三十条之规定，建议对罪犯罗再付予以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减去有期徒刑九个月。特提请裁定。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