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(2022)三狱减字第189号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罪犯温锐，男，1988年7月31日出生，汉族，云南省曲靖市麒麟区人，普通高中毕业，现在云南省第三监狱服刑。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德宏傣族景颇族自治州中级人民法院于2017年06月26日作出(2017)云31刑初76号刑事判决，以被告人温锐犯诈骗罪，判处有期徒刑十二年，并处罚金人民币50000.00元。宣判后，被告人温锐不服，提出上诉。云南省高级人民法院于2017年09月30日作出(2017)云刑终956号刑事裁定，驳回上诉，维持原判。判决发生法律效力后，于2017年11月24日交付监狱执行刑罚。执行期间，于2020年04月02日经云南省昆明市中级人民法院以(2020)云01刑更1656号裁定，裁定减去有期徒刑八个月。现刑期自2016年6月27日至2027年10月26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2019年12月至2021年09月获记表扬4次，已履行罚金人民币1000.00元，其中本次考核期内执行罚金人民币1000.00元；期内月均消费96.72元，账户余额490.49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为此，根据《中华人民共和国刑法》第七十八条第一款、第七十九条、《中华人民共和国刑事诉讼法》第二百七十三条第二款、《中华人民共和国监狱法》第二十九条、第三十条之规定，建议对罪犯温锐予以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减去有期徒刑九个月。特提请裁定。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2022年04月18日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