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(2022)三狱减字第258号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罪犯左成金，男，1955年3月1日出生，汉族，云南省云县人，中等专科结业，现在云南省第三监狱服刑。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09月02日作出(2012)普中刑初字第345号刑事判决，以被告人左成金犯运输毒品罪，判处死刑，缓期二年执行，剥夺政治权利终身，并处没收个人全部财产。并依法报请云南省高级人民法院核准，云南省高级人民法院于2012年11月30日作出(2012)云高刑复字第420号刑事裁定，核准原判。判决发生法律效力后，于2013年03月06日交付监狱执行刑罚。执行期间，于2015年04月09日经云南省高级人民法院以(2015)云高刑执字第909号裁定，裁定减为无期徒刑，剥夺政治权利终身不变；于2019年09月02日经云南省高级人民法院以(2019)云刑更1474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11月获记表扬6次，未履行财产性判项；期内月均消费37.02元，账户余额639.47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为此，根据《中华人民共和国刑法》第七十八条第一款、第七十九条、《中华人民共和国刑事诉讼法》第二百七十三条第二款、《中华人民共和国监狱法》第二十九条、第三十条之规定，建议对罪犯左成金予以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